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A433C4" w:rsidR="001E41F3" w:rsidRDefault="001E41F3">
      <w:pPr>
        <w:pStyle w:val="CRCoverPage"/>
        <w:tabs>
          <w:tab w:val="right" w:pos="9639"/>
        </w:tabs>
        <w:spacing w:after="0"/>
        <w:rPr>
          <w:b/>
          <w:i/>
          <w:noProof/>
          <w:sz w:val="28"/>
          <w:lang w:eastAsia="zh-CN"/>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F07E34">
        <w:rPr>
          <w:b/>
          <w:noProof/>
          <w:sz w:val="24"/>
        </w:rPr>
        <w:t>6</w:t>
      </w:r>
      <w:r w:rsidR="00507502">
        <w:rPr>
          <w:b/>
          <w:noProof/>
          <w:sz w:val="24"/>
        </w:rPr>
        <w:t xml:space="preserve"> e-Meeting</w:t>
      </w:r>
      <w:r>
        <w:rPr>
          <w:b/>
          <w:i/>
          <w:noProof/>
          <w:sz w:val="28"/>
        </w:rPr>
        <w:tab/>
      </w:r>
      <w:r w:rsidR="00AE7E78">
        <w:rPr>
          <w:b/>
          <w:i/>
          <w:noProof/>
          <w:sz w:val="28"/>
        </w:rPr>
        <w:t>S2-2</w:t>
      </w:r>
      <w:r w:rsidR="007E4894">
        <w:rPr>
          <w:b/>
          <w:i/>
          <w:noProof/>
          <w:sz w:val="28"/>
        </w:rPr>
        <w:t>3</w:t>
      </w:r>
      <w:r w:rsidR="0051637F">
        <w:rPr>
          <w:b/>
          <w:i/>
          <w:noProof/>
          <w:sz w:val="28"/>
        </w:rPr>
        <w:t>04921</w:t>
      </w:r>
      <w:ins w:id="0" w:author="CATT-r04" w:date="2023-04-19T09:28:00Z">
        <w:r w:rsidR="00B5654D">
          <w:rPr>
            <w:rFonts w:hint="eastAsia"/>
            <w:b/>
            <w:i/>
            <w:noProof/>
            <w:sz w:val="28"/>
            <w:lang w:eastAsia="zh-CN"/>
          </w:rPr>
          <w:t>r02</w:t>
        </w:r>
      </w:ins>
    </w:p>
    <w:p w14:paraId="7CB45193" w14:textId="5134DFD2" w:rsidR="001E41F3" w:rsidRDefault="00507502"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b/>
          <w:noProof/>
          <w:sz w:val="24"/>
        </w:rPr>
        <w:t>Online</w:t>
      </w:r>
      <w:r w:rsidR="001E41F3">
        <w:rPr>
          <w:b/>
          <w:noProof/>
          <w:sz w:val="24"/>
        </w:rPr>
        <w:t xml:space="preserve">, </w:t>
      </w:r>
      <w:r w:rsidR="00D722C9">
        <w:rPr>
          <w:rFonts w:eastAsia="Arial Unicode MS" w:cs="Arial"/>
          <w:b/>
          <w:bCs/>
          <w:sz w:val="24"/>
        </w:rPr>
        <w:t>April</w:t>
      </w:r>
      <w:r w:rsidR="00CD61B0" w:rsidRPr="007F4779">
        <w:rPr>
          <w:rFonts w:eastAsia="Arial Unicode MS" w:cs="Arial"/>
          <w:b/>
          <w:bCs/>
          <w:sz w:val="24"/>
        </w:rPr>
        <w:t xml:space="preserve"> </w:t>
      </w:r>
      <w:r w:rsidR="00CD61B0">
        <w:rPr>
          <w:rFonts w:eastAsia="Arial Unicode MS" w:cs="Arial"/>
          <w:b/>
          <w:bCs/>
          <w:sz w:val="24"/>
        </w:rPr>
        <w:t>1</w:t>
      </w:r>
      <w:r w:rsidR="00D722C9">
        <w:rPr>
          <w:rFonts w:eastAsia="Arial Unicode MS" w:cs="Arial"/>
          <w:b/>
          <w:bCs/>
          <w:sz w:val="24"/>
        </w:rPr>
        <w:t>7</w:t>
      </w:r>
      <w:r w:rsidR="00CD61B0" w:rsidRPr="00843760">
        <w:rPr>
          <w:rFonts w:eastAsia="Arial Unicode MS" w:cs="Arial"/>
          <w:b/>
          <w:bCs/>
          <w:sz w:val="24"/>
        </w:rPr>
        <w:t xml:space="preserve"> – </w:t>
      </w:r>
      <w:r>
        <w:rPr>
          <w:rFonts w:eastAsia="Arial Unicode MS" w:cs="Arial"/>
          <w:b/>
          <w:bCs/>
          <w:sz w:val="24"/>
        </w:rPr>
        <w:t>2</w:t>
      </w:r>
      <w:r w:rsidR="00D722C9">
        <w:rPr>
          <w:rFonts w:eastAsia="Arial Unicode MS" w:cs="Arial"/>
          <w:b/>
          <w:bCs/>
          <w:sz w:val="24"/>
        </w:rPr>
        <w:t>1</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Pr>
          <w:rFonts w:cs="Arial"/>
          <w:b/>
          <w:bCs/>
          <w:color w:val="0000FF"/>
        </w:rPr>
        <w:t>30xxxx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4B8B45" w:rsidR="001E41F3" w:rsidRPr="00410371" w:rsidRDefault="00AE7E78" w:rsidP="00AF69DD">
            <w:pPr>
              <w:pStyle w:val="CRCoverPage"/>
              <w:spacing w:after="0"/>
              <w:jc w:val="right"/>
              <w:rPr>
                <w:b/>
                <w:noProof/>
                <w:sz w:val="28"/>
              </w:rPr>
            </w:pPr>
            <w:r>
              <w:rPr>
                <w:b/>
                <w:noProof/>
                <w:sz w:val="28"/>
              </w:rPr>
              <w:t>23.</w:t>
            </w:r>
            <w:r w:rsidR="00AF69DD">
              <w:rPr>
                <w:b/>
                <w:noProof/>
                <w:sz w:val="28"/>
              </w:rPr>
              <w:t>50</w:t>
            </w:r>
            <w:r w:rsidR="0037124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F63AFB" w:rsidR="001E41F3" w:rsidRPr="00FF4028" w:rsidRDefault="0051637F" w:rsidP="00D40F29">
            <w:pPr>
              <w:pStyle w:val="CRCoverPage"/>
              <w:spacing w:after="0"/>
              <w:jc w:val="center"/>
              <w:rPr>
                <w:noProof/>
                <w:lang w:eastAsia="zh-CN"/>
              </w:rPr>
            </w:pPr>
            <w:r>
              <w:rPr>
                <w:b/>
                <w:noProof/>
                <w:sz w:val="28"/>
              </w:rPr>
              <w:t>4434</w:t>
            </w:r>
          </w:p>
        </w:tc>
        <w:tc>
          <w:tcPr>
            <w:tcW w:w="709" w:type="dxa"/>
          </w:tcPr>
          <w:p w14:paraId="09D2C09B" w14:textId="77777777" w:rsidR="001E41F3" w:rsidRPr="00FF4028" w:rsidRDefault="001E41F3" w:rsidP="0051580D">
            <w:pPr>
              <w:pStyle w:val="CRCoverPage"/>
              <w:tabs>
                <w:tab w:val="right" w:pos="625"/>
              </w:tabs>
              <w:spacing w:after="0"/>
              <w:jc w:val="center"/>
              <w:rPr>
                <w:noProof/>
              </w:rPr>
            </w:pPr>
            <w:r w:rsidRPr="00FF4028">
              <w:rPr>
                <w:b/>
                <w:bCs/>
                <w:noProof/>
                <w:sz w:val="28"/>
              </w:rPr>
              <w:t>rev</w:t>
            </w:r>
          </w:p>
        </w:tc>
        <w:tc>
          <w:tcPr>
            <w:tcW w:w="992" w:type="dxa"/>
            <w:shd w:val="pct30" w:color="FFFF00" w:fill="auto"/>
          </w:tcPr>
          <w:p w14:paraId="7533BF9D" w14:textId="57FE14EB" w:rsidR="001E41F3" w:rsidRPr="00FF4028" w:rsidRDefault="0050750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126058" w:rsidR="001E41F3" w:rsidRPr="00410371" w:rsidRDefault="00507502" w:rsidP="000C4332">
            <w:pPr>
              <w:pStyle w:val="CRCoverPage"/>
              <w:spacing w:after="0"/>
              <w:jc w:val="center"/>
              <w:rPr>
                <w:noProof/>
                <w:sz w:val="28"/>
              </w:rPr>
            </w:pPr>
            <w:r>
              <w:rPr>
                <w:b/>
                <w:noProof/>
                <w:sz w:val="28"/>
              </w:rPr>
              <w:t>18.</w:t>
            </w:r>
            <w:r w:rsidR="000C4332">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F69DD" w:rsidRDefault="00F25D98" w:rsidP="001E41F3">
            <w:pPr>
              <w:pStyle w:val="CRCoverPage"/>
              <w:tabs>
                <w:tab w:val="right" w:pos="2751"/>
              </w:tabs>
              <w:spacing w:after="0"/>
              <w:rPr>
                <w:b/>
                <w:i/>
                <w:noProof/>
              </w:rPr>
            </w:pPr>
            <w:r w:rsidRPr="00AF69DD">
              <w:rPr>
                <w:b/>
                <w:i/>
                <w:noProof/>
              </w:rPr>
              <w:t>Proposed change</w:t>
            </w:r>
            <w:r w:rsidR="00A7671C" w:rsidRPr="00AF69DD">
              <w:rPr>
                <w:b/>
                <w:i/>
                <w:noProof/>
              </w:rPr>
              <w:t xml:space="preserve"> </w:t>
            </w:r>
            <w:r w:rsidRPr="00AF69DD">
              <w:rPr>
                <w:b/>
                <w:i/>
                <w:noProof/>
              </w:rPr>
              <w:t>affects:</w:t>
            </w:r>
          </w:p>
        </w:tc>
        <w:tc>
          <w:tcPr>
            <w:tcW w:w="1418" w:type="dxa"/>
          </w:tcPr>
          <w:p w14:paraId="07128383" w14:textId="77777777" w:rsidR="00F25D98" w:rsidRPr="00AF69DD" w:rsidRDefault="00F25D98" w:rsidP="001E41F3">
            <w:pPr>
              <w:pStyle w:val="CRCoverPage"/>
              <w:spacing w:after="0"/>
              <w:jc w:val="right"/>
              <w:rPr>
                <w:noProof/>
              </w:rPr>
            </w:pPr>
            <w:r w:rsidRPr="00AF69D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C65F27" w:rsidR="00F25D98" w:rsidRPr="00AF69D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F69DD" w:rsidRDefault="00F25D98" w:rsidP="001E41F3">
            <w:pPr>
              <w:pStyle w:val="CRCoverPage"/>
              <w:spacing w:after="0"/>
              <w:jc w:val="right"/>
              <w:rPr>
                <w:noProof/>
                <w:u w:val="single"/>
              </w:rPr>
            </w:pPr>
            <w:r w:rsidRPr="00AF69D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06BC07" w:rsidR="00F25D98" w:rsidRPr="00AF69DD" w:rsidRDefault="00F25D98" w:rsidP="001E41F3">
            <w:pPr>
              <w:pStyle w:val="CRCoverPage"/>
              <w:spacing w:after="0"/>
              <w:jc w:val="center"/>
              <w:rPr>
                <w:b/>
                <w:caps/>
                <w:noProof/>
                <w:lang w:eastAsia="zh-CN"/>
              </w:rPr>
            </w:pPr>
          </w:p>
        </w:tc>
        <w:tc>
          <w:tcPr>
            <w:tcW w:w="2126" w:type="dxa"/>
          </w:tcPr>
          <w:p w14:paraId="2ED8415F" w14:textId="77777777" w:rsidR="00F25D98" w:rsidRPr="00AF69DD" w:rsidRDefault="00F25D98" w:rsidP="001E41F3">
            <w:pPr>
              <w:pStyle w:val="CRCoverPage"/>
              <w:spacing w:after="0"/>
              <w:jc w:val="right"/>
              <w:rPr>
                <w:noProof/>
                <w:u w:val="single"/>
              </w:rPr>
            </w:pPr>
            <w:r w:rsidRPr="00AF69D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11657F" w:rsidR="00F25D98" w:rsidRPr="00AF69DD" w:rsidRDefault="00F25D98" w:rsidP="001E41F3">
            <w:pPr>
              <w:pStyle w:val="CRCoverPage"/>
              <w:spacing w:after="0"/>
              <w:jc w:val="center"/>
              <w:rPr>
                <w:b/>
                <w:caps/>
                <w:noProof/>
              </w:rPr>
            </w:pPr>
          </w:p>
        </w:tc>
        <w:tc>
          <w:tcPr>
            <w:tcW w:w="1418" w:type="dxa"/>
            <w:tcBorders>
              <w:left w:val="nil"/>
            </w:tcBorders>
          </w:tcPr>
          <w:p w14:paraId="6562735E" w14:textId="77777777" w:rsidR="00F25D98" w:rsidRPr="00AF69DD" w:rsidRDefault="00F25D98" w:rsidP="001E41F3">
            <w:pPr>
              <w:pStyle w:val="CRCoverPage"/>
              <w:spacing w:after="0"/>
              <w:jc w:val="right"/>
              <w:rPr>
                <w:noProof/>
              </w:rPr>
            </w:pPr>
            <w:r w:rsidRPr="00AF69D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F69D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F6D5E5" w:rsidR="008731B0" w:rsidRDefault="008731B0" w:rsidP="008731B0">
            <w:pPr>
              <w:pStyle w:val="CRCoverPage"/>
              <w:spacing w:after="0"/>
              <w:ind w:left="100"/>
              <w:rPr>
                <w:noProof/>
                <w:lang w:eastAsia="zh-CN"/>
              </w:rPr>
            </w:pPr>
            <w:r>
              <w:rPr>
                <w:rFonts w:hint="eastAsia"/>
                <w:noProof/>
                <w:lang w:eastAsia="zh-CN"/>
              </w:rPr>
              <w:t xml:space="preserve">QoS </w:t>
            </w:r>
            <w:r>
              <w:rPr>
                <w:noProof/>
                <w:lang w:eastAsia="zh-CN"/>
              </w:rPr>
              <w:t>monitoring trigger conditions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B98DE8" w:rsidR="001E41F3" w:rsidRDefault="00507502" w:rsidP="00E57E38">
            <w:pPr>
              <w:pStyle w:val="CRCoverPage"/>
              <w:spacing w:after="0"/>
              <w:ind w:left="100"/>
              <w:rPr>
                <w:noProof/>
              </w:rPr>
            </w:pPr>
            <w:r>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6B29D0" w:rsidR="001E41F3" w:rsidRDefault="000C4332">
            <w:pPr>
              <w:pStyle w:val="CRCoverPage"/>
              <w:spacing w:after="0"/>
              <w:ind w:left="100"/>
              <w:rPr>
                <w:noProof/>
              </w:rPr>
            </w:pPr>
            <w:r>
              <w:rPr>
                <w:rFonts w:hint="eastAsia"/>
                <w:noProof/>
                <w:lang w:eastAsia="zh-CN"/>
              </w:rPr>
              <w:t>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54E61A" w:rsidR="001E41F3" w:rsidRDefault="00EF6A2F" w:rsidP="00D722C9">
            <w:pPr>
              <w:pStyle w:val="CRCoverPage"/>
              <w:spacing w:after="0"/>
              <w:ind w:left="100"/>
              <w:rPr>
                <w:noProof/>
              </w:rPr>
            </w:pPr>
            <w:r>
              <w:rPr>
                <w:noProof/>
              </w:rPr>
              <w:t>202</w:t>
            </w:r>
            <w:r w:rsidR="00507502">
              <w:rPr>
                <w:noProof/>
              </w:rPr>
              <w:t>3-</w:t>
            </w:r>
            <w:r w:rsidR="00E57E38">
              <w:rPr>
                <w:noProof/>
              </w:rPr>
              <w:t>0</w:t>
            </w:r>
            <w:r w:rsidR="00D722C9">
              <w:rPr>
                <w:noProof/>
              </w:rPr>
              <w:t>4</w:t>
            </w:r>
            <w:r>
              <w:rPr>
                <w:noProof/>
              </w:rPr>
              <w:t>-0</w:t>
            </w:r>
            <w:r w:rsidR="00D722C9">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1CC6AF" w:rsidR="001E41F3" w:rsidRDefault="003F593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486C3F">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102AC3" w14:textId="26C281B1" w:rsidR="008B200E" w:rsidRDefault="003977CD" w:rsidP="004F290C">
            <w:pPr>
              <w:pStyle w:val="CRCoverPage"/>
              <w:spacing w:after="0"/>
              <w:ind w:left="100"/>
              <w:rPr>
                <w:noProof/>
                <w:lang w:eastAsia="zh-CN"/>
              </w:rPr>
            </w:pPr>
            <w:r>
              <w:rPr>
                <w:noProof/>
                <w:lang w:eastAsia="zh-CN"/>
              </w:rPr>
              <w:t>According to the discussion, Q</w:t>
            </w:r>
            <w:r>
              <w:rPr>
                <w:rFonts w:hint="eastAsia"/>
                <w:noProof/>
                <w:lang w:eastAsia="zh-CN"/>
              </w:rPr>
              <w:t>oS</w:t>
            </w:r>
            <w:r>
              <w:rPr>
                <w:noProof/>
                <w:lang w:eastAsia="zh-CN"/>
              </w:rPr>
              <w:t xml:space="preserve"> </w:t>
            </w:r>
            <w:r w:rsidR="001207C4">
              <w:rPr>
                <w:noProof/>
                <w:lang w:eastAsia="zh-CN"/>
              </w:rPr>
              <w:t>monitoring defined in clause</w:t>
            </w:r>
            <w:r w:rsidR="001207C4">
              <w:rPr>
                <w:lang w:eastAsia="x-none"/>
              </w:rPr>
              <w:t> 5.</w:t>
            </w:r>
            <w:r w:rsidR="00290145">
              <w:rPr>
                <w:lang w:eastAsia="x-none"/>
              </w:rPr>
              <w:t>45</w:t>
            </w:r>
            <w:r w:rsidR="001207C4">
              <w:rPr>
                <w:lang w:eastAsia="x-none"/>
              </w:rPr>
              <w:t xml:space="preserve"> of TS 23.501 can be reused</w:t>
            </w:r>
            <w:r w:rsidR="00DB0688">
              <w:rPr>
                <w:lang w:eastAsia="zh-CN"/>
              </w:rPr>
              <w:t xml:space="preserve"> </w:t>
            </w:r>
            <w:r w:rsidR="00DB0688">
              <w:rPr>
                <w:rFonts w:hint="eastAsia"/>
                <w:lang w:eastAsia="zh-CN"/>
              </w:rPr>
              <w:t>f</w:t>
            </w:r>
            <w:r w:rsidR="00DB0688">
              <w:rPr>
                <w:lang w:eastAsia="zh-CN"/>
              </w:rPr>
              <w:t>or</w:t>
            </w:r>
            <w:r w:rsidR="001207C4">
              <w:rPr>
                <w:lang w:eastAsia="x-none"/>
              </w:rPr>
              <w:t xml:space="preserve"> </w:t>
            </w:r>
            <w:r w:rsidR="001207C4" w:rsidRPr="001207C4">
              <w:rPr>
                <w:lang w:eastAsia="x-none"/>
              </w:rPr>
              <w:t>dynamic satellite backhaul</w:t>
            </w:r>
            <w:r w:rsidR="001A239A">
              <w:rPr>
                <w:noProof/>
                <w:lang w:eastAsia="zh-CN"/>
              </w:rPr>
              <w:t>.</w:t>
            </w:r>
          </w:p>
          <w:p w14:paraId="4FACEB55" w14:textId="77777777" w:rsidR="00310820" w:rsidRDefault="00310820" w:rsidP="004F290C">
            <w:pPr>
              <w:pStyle w:val="CRCoverPage"/>
              <w:spacing w:after="0"/>
              <w:ind w:left="100"/>
              <w:rPr>
                <w:noProof/>
                <w:lang w:eastAsia="zh-CN"/>
              </w:rPr>
            </w:pPr>
          </w:p>
          <w:p w14:paraId="0AFDD2CF" w14:textId="3A75AE4F" w:rsidR="00DB0688" w:rsidRPr="00557BA0" w:rsidRDefault="00DB0688" w:rsidP="004F290C">
            <w:pPr>
              <w:pStyle w:val="CRCoverPage"/>
              <w:spacing w:after="0"/>
              <w:ind w:left="100"/>
              <w:rPr>
                <w:noProof/>
                <w:lang w:eastAsia="zh-CN"/>
              </w:rPr>
            </w:pPr>
            <w:r>
              <w:rPr>
                <w:noProof/>
                <w:lang w:eastAsia="zh-CN"/>
              </w:rPr>
              <w:t>The condition to trigger QoS moni</w:t>
            </w:r>
            <w:r w:rsidR="00310820">
              <w:rPr>
                <w:noProof/>
                <w:lang w:eastAsia="zh-CN"/>
              </w:rPr>
              <w:t>toring is updated accordingly.</w:t>
            </w:r>
          </w:p>
          <w:p w14:paraId="708AA7DE" w14:textId="7A58E626" w:rsidR="00DA65C7" w:rsidRDefault="00DA65C7" w:rsidP="0029797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18E064" w:rsidR="0099240A" w:rsidRPr="00014DA9" w:rsidRDefault="00310820" w:rsidP="00310820">
            <w:pPr>
              <w:pStyle w:val="CRCoverPage"/>
              <w:spacing w:after="0"/>
              <w:ind w:left="100"/>
              <w:rPr>
                <w:noProof/>
                <w:lang w:eastAsia="zh-CN"/>
              </w:rPr>
            </w:pPr>
            <w:r>
              <w:rPr>
                <w:rFonts w:hint="eastAsia"/>
                <w:noProof/>
                <w:lang w:eastAsia="zh-CN"/>
              </w:rPr>
              <w:t>a</w:t>
            </w:r>
            <w:r>
              <w:rPr>
                <w:noProof/>
                <w:lang w:eastAsia="zh-CN"/>
              </w:rPr>
              <w:t xml:space="preserve">dd the description that PCF </w:t>
            </w:r>
            <w:ins w:id="2" w:author="Huawei2" w:date="2023-04-18T20:20:00Z">
              <w:r w:rsidR="002F77E6">
                <w:rPr>
                  <w:noProof/>
                  <w:lang w:eastAsia="zh-CN"/>
                </w:rPr>
                <w:t xml:space="preserve">can also </w:t>
              </w:r>
            </w:ins>
            <w:r>
              <w:rPr>
                <w:noProof/>
                <w:lang w:eastAsia="zh-CN"/>
              </w:rPr>
              <w:t>generate</w:t>
            </w:r>
            <w:del w:id="3" w:author="Huawei2" w:date="2023-04-18T20:20:00Z">
              <w:r w:rsidDel="002F77E6">
                <w:rPr>
                  <w:noProof/>
                  <w:lang w:eastAsia="zh-CN"/>
                </w:rPr>
                <w:delText>s</w:delText>
              </w:r>
            </w:del>
            <w:r>
              <w:rPr>
                <w:noProof/>
                <w:lang w:eastAsia="zh-CN"/>
              </w:rPr>
              <w:t xml:space="preserve"> QoS monitoring policy </w:t>
            </w:r>
            <w:del w:id="4" w:author="Huawei2" w:date="2023-04-18T20:20:00Z">
              <w:r w:rsidDel="002F77E6">
                <w:rPr>
                  <w:noProof/>
                  <w:lang w:eastAsia="zh-CN"/>
                </w:rPr>
                <w:delText xml:space="preserve">when it receives </w:delText>
              </w:r>
              <w:r w:rsidRPr="001207C4" w:rsidDel="002F77E6">
                <w:rPr>
                  <w:lang w:eastAsia="x-none"/>
                </w:rPr>
                <w:delText>dynamic satellite backhaul</w:delText>
              </w:r>
              <w:r w:rsidDel="002F77E6">
                <w:rPr>
                  <w:lang w:eastAsia="x-none"/>
                </w:rPr>
                <w:delText xml:space="preserve"> indication from SMF</w:delText>
              </w:r>
            </w:del>
            <w:ins w:id="5" w:author="Huawei2" w:date="2023-04-18T20:20:00Z">
              <w:r w:rsidR="002F77E6">
                <w:rPr>
                  <w:noProof/>
                  <w:lang w:eastAsia="zh-CN"/>
                </w:rPr>
                <w:t>based on internal logic</w:t>
              </w:r>
            </w:ins>
            <w:r>
              <w:rPr>
                <w:lang w:eastAsia="x-none"/>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FA3947" w:rsidR="002173BC" w:rsidRDefault="008731B0" w:rsidP="00A61A5D">
            <w:pPr>
              <w:pStyle w:val="CRCoverPage"/>
              <w:spacing w:after="0"/>
              <w:ind w:left="100"/>
              <w:rPr>
                <w:noProof/>
                <w:lang w:eastAsia="zh-CN"/>
              </w:rPr>
            </w:pPr>
            <w:r>
              <w:rPr>
                <w:noProof/>
                <w:lang w:eastAsia="zh-CN"/>
              </w:rPr>
              <w:t>Incomplete trigger conditions for Q</w:t>
            </w:r>
            <w:r>
              <w:rPr>
                <w:rFonts w:hint="eastAsia"/>
                <w:noProof/>
                <w:lang w:eastAsia="zh-CN"/>
              </w:rPr>
              <w:t>oS</w:t>
            </w:r>
            <w:r>
              <w:rPr>
                <w:noProof/>
                <w:lang w:eastAsia="zh-CN"/>
              </w:rPr>
              <w:t xml:space="preserve"> Monitoring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7C56B0" w:rsidR="001E41F3" w:rsidRDefault="000C4332" w:rsidP="00290145">
            <w:pPr>
              <w:pStyle w:val="CRCoverPage"/>
              <w:spacing w:after="0"/>
              <w:ind w:left="100"/>
              <w:rPr>
                <w:noProof/>
                <w:lang w:eastAsia="zh-CN"/>
              </w:rPr>
            </w:pPr>
            <w:r>
              <w:rPr>
                <w:rFonts w:hint="eastAsia"/>
                <w:noProof/>
                <w:lang w:eastAsia="zh-CN"/>
              </w:rPr>
              <w:t>5</w:t>
            </w:r>
            <w:r>
              <w:rPr>
                <w:noProof/>
                <w:lang w:eastAsia="zh-CN"/>
              </w:rPr>
              <w:t>.</w:t>
            </w:r>
            <w:r w:rsidR="00290145">
              <w:rPr>
                <w:noProof/>
                <w:lang w:eastAsia="zh-CN"/>
              </w:rPr>
              <w:t>45</w:t>
            </w:r>
            <w:r>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DF0879" w:rsidR="001E41F3" w:rsidRPr="00E86B3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54FE2C" w:rsidR="001E41F3" w:rsidRPr="00E86B3C" w:rsidRDefault="006262AD">
            <w:pPr>
              <w:pStyle w:val="CRCoverPage"/>
              <w:spacing w:after="0"/>
              <w:jc w:val="center"/>
              <w:rPr>
                <w:b/>
                <w:caps/>
                <w:noProof/>
              </w:rPr>
            </w:pPr>
            <w:r w:rsidRPr="00E86B3C">
              <w:rPr>
                <w:b/>
                <w:caps/>
                <w:noProof/>
              </w:rPr>
              <w:t>X</w:t>
            </w:r>
          </w:p>
        </w:tc>
        <w:tc>
          <w:tcPr>
            <w:tcW w:w="2977" w:type="dxa"/>
            <w:gridSpan w:val="4"/>
          </w:tcPr>
          <w:p w14:paraId="7DB274D8" w14:textId="77777777" w:rsidR="001E41F3" w:rsidRPr="00E86B3C" w:rsidRDefault="001E41F3">
            <w:pPr>
              <w:pStyle w:val="CRCoverPage"/>
              <w:tabs>
                <w:tab w:val="right" w:pos="2893"/>
              </w:tabs>
              <w:spacing w:after="0"/>
              <w:rPr>
                <w:noProof/>
              </w:rPr>
            </w:pPr>
            <w:r w:rsidRPr="00E86B3C">
              <w:rPr>
                <w:noProof/>
              </w:rPr>
              <w:t xml:space="preserve"> Other core specifications</w:t>
            </w:r>
            <w:r w:rsidRPr="00E86B3C">
              <w:rPr>
                <w:noProof/>
              </w:rPr>
              <w:tab/>
            </w:r>
          </w:p>
        </w:tc>
        <w:tc>
          <w:tcPr>
            <w:tcW w:w="3401" w:type="dxa"/>
            <w:gridSpan w:val="3"/>
            <w:tcBorders>
              <w:right w:val="single" w:sz="4" w:space="0" w:color="auto"/>
            </w:tcBorders>
            <w:shd w:val="pct30" w:color="FFFF00" w:fill="auto"/>
          </w:tcPr>
          <w:p w14:paraId="42398B96" w14:textId="7F45BB92" w:rsidR="001E41F3" w:rsidRPr="00E86B3C" w:rsidRDefault="004F290C" w:rsidP="00D6788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736F0" w:rsidRDefault="00AE7E78">
            <w:pPr>
              <w:pStyle w:val="CRCoverPage"/>
              <w:spacing w:after="0"/>
              <w:jc w:val="center"/>
              <w:rPr>
                <w:b/>
                <w:caps/>
                <w:noProof/>
              </w:rPr>
            </w:pPr>
            <w:r w:rsidRPr="005736F0">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736F0" w:rsidRDefault="00AE7E78">
            <w:pPr>
              <w:pStyle w:val="CRCoverPage"/>
              <w:spacing w:after="0"/>
              <w:jc w:val="center"/>
              <w:rPr>
                <w:b/>
                <w:caps/>
                <w:noProof/>
              </w:rPr>
            </w:pPr>
            <w:r w:rsidRPr="005736F0">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6F29DB91" w14:textId="77777777" w:rsidR="00290145" w:rsidRDefault="00290145" w:rsidP="00290145">
      <w:pPr>
        <w:pStyle w:val="Heading2"/>
      </w:pPr>
      <w:bookmarkStart w:id="7" w:name="_Toc131517069"/>
      <w:bookmarkEnd w:id="6"/>
      <w:r>
        <w:t>5.45</w:t>
      </w:r>
      <w:r>
        <w:tab/>
        <w:t>QoS Monitoring</w:t>
      </w:r>
      <w:bookmarkEnd w:id="7"/>
    </w:p>
    <w:p w14:paraId="33D93FEA" w14:textId="77777777" w:rsidR="00290145" w:rsidRDefault="00290145" w:rsidP="00290145">
      <w:pPr>
        <w:pStyle w:val="Heading3"/>
      </w:pPr>
      <w:bookmarkStart w:id="8" w:name="_Toc131517070"/>
      <w:r>
        <w:t>5.45.1</w:t>
      </w:r>
      <w:r>
        <w:tab/>
        <w:t>General</w:t>
      </w:r>
      <w:bookmarkEnd w:id="8"/>
    </w:p>
    <w:p w14:paraId="3075BFC3" w14:textId="77777777" w:rsidR="00290145" w:rsidRDefault="00290145" w:rsidP="00290145">
      <w:r>
        <w:t>QoS monitoring comprises of measurements of QoS parameters for a QoS Flow and can be enabled based on 3rd party application requests and/or operator policies configured in the PCF.</w:t>
      </w:r>
    </w:p>
    <w:p w14:paraId="304A67D2" w14:textId="0BDC4643" w:rsidR="00290145" w:rsidRDefault="00290145" w:rsidP="00290145">
      <w:r>
        <w:t>The PCF may generate the authorized QoS Monitoring policy for a service data flow based on the QoS Monitoring request received from the AF (as described in clause 6.1.3.21 of TS 23.503 [45])</w:t>
      </w:r>
      <w:ins w:id="9" w:author="Xiaomi-SA2-155" w:date="2023-04-06T20:14:00Z">
        <w:r>
          <w:t xml:space="preserve"> </w:t>
        </w:r>
        <w:r>
          <w:rPr>
            <w:lang w:eastAsia="x-none"/>
          </w:rPr>
          <w:t xml:space="preserve">or based on </w:t>
        </w:r>
      </w:ins>
      <w:ins w:id="10" w:author="Huawei2" w:date="2023-04-18T20:17:00Z">
        <w:del w:id="11" w:author="Ericsson User" w:date="2023-04-19T09:11:00Z">
          <w:r w:rsidR="00451E65" w:rsidDel="0091481C">
            <w:rPr>
              <w:lang w:eastAsia="x-none"/>
            </w:rPr>
            <w:delText>PCF internal logic</w:delText>
          </w:r>
        </w:del>
      </w:ins>
      <w:ins w:id="12" w:author="CATT-r04" w:date="2023-04-19T09:26:00Z">
        <w:del w:id="13" w:author="Ericsson User" w:date="2023-04-19T09:11:00Z">
          <w:r w:rsidR="00F668CD" w:rsidDel="0091481C">
            <w:rPr>
              <w:rFonts w:hint="eastAsia"/>
              <w:lang w:eastAsia="zh-CN"/>
            </w:rPr>
            <w:delText xml:space="preserve"> </w:delText>
          </w:r>
        </w:del>
        <w:del w:id="14" w:author="Ericsson User" w:date="2023-04-19T09:10:00Z">
          <w:r w:rsidR="00F668CD" w:rsidDel="0091481C">
            <w:rPr>
              <w:rFonts w:hint="eastAsia"/>
              <w:lang w:eastAsia="zh-CN"/>
            </w:rPr>
            <w:delText xml:space="preserve">(e.g., considering </w:delText>
          </w:r>
        </w:del>
      </w:ins>
      <w:ins w:id="15" w:author="Xiaomi-SA2-155" w:date="2023-04-06T20:14:00Z">
        <w:r>
          <w:rPr>
            <w:lang w:eastAsia="x-none"/>
          </w:rPr>
          <w:t>the</w:t>
        </w:r>
        <w:r w:rsidRPr="00C66789">
          <w:rPr>
            <w:lang w:eastAsia="x-none"/>
          </w:rPr>
          <w:t xml:space="preserve"> dynamic satellite backhaul</w:t>
        </w:r>
        <w:r>
          <w:rPr>
            <w:lang w:eastAsia="x-none"/>
          </w:rPr>
          <w:t xml:space="preserve"> indication from the SMF</w:t>
        </w:r>
      </w:ins>
      <w:ins w:id="16" w:author="CATT-r04" w:date="2023-04-19T09:27:00Z">
        <w:r w:rsidR="00F668CD">
          <w:rPr>
            <w:rFonts w:hint="eastAsia"/>
            <w:lang w:eastAsia="zh-CN"/>
          </w:rPr>
          <w:t xml:space="preserve"> </w:t>
        </w:r>
      </w:ins>
      <w:ins w:id="17" w:author="Xiaomi-SA2-155" w:date="2023-04-06T20:14:00Z">
        <w:r>
          <w:rPr>
            <w:lang w:eastAsia="x-none"/>
          </w:rPr>
          <w:t>as described in clause </w:t>
        </w:r>
        <w:r w:rsidRPr="00C66789">
          <w:rPr>
            <w:lang w:eastAsia="x-none"/>
          </w:rPr>
          <w:t>5.43.5</w:t>
        </w:r>
        <w:del w:id="18" w:author="Ericsson User" w:date="2023-04-19T09:10:00Z">
          <w:r w:rsidDel="0091481C">
            <w:rPr>
              <w:lang w:eastAsia="x-none"/>
            </w:rPr>
            <w:delText>)</w:delText>
          </w:r>
        </w:del>
      </w:ins>
      <w:r>
        <w:t>. The PCF includes the authorized QoS Monitoring policy in the PCC rule and provides it to the SMF.</w:t>
      </w:r>
    </w:p>
    <w:p w14:paraId="317D9DCF" w14:textId="77777777" w:rsidR="00290145" w:rsidRDefault="00290145" w:rsidP="00290145">
      <w:r>
        <w:t>The SMF configures the UPF to perform QoS monitoring for the QoS Flow and to report the monitoring results as described in clause 5.8.2.18 with parameters determined by the SMF based on the authorized QoS Monitoring policy received from the PCF and/or local configuration.</w:t>
      </w:r>
    </w:p>
    <w:p w14:paraId="3B1BE2B8" w14:textId="77777777" w:rsidR="00290145" w:rsidRDefault="00290145" w:rsidP="00290145">
      <w:r>
        <w:t>The following clauses describe the QoS parameters which can be measured and any specific actions or constraints for their measurement.</w:t>
      </w:r>
    </w:p>
    <w:p w14:paraId="37D5827D" w14:textId="77777777" w:rsidR="00290145" w:rsidRDefault="00290145" w:rsidP="00290145">
      <w:pPr>
        <w:pStyle w:val="NO"/>
      </w:pPr>
      <w:r>
        <w:t>NOTE:</w:t>
      </w:r>
      <w:r>
        <w:tab/>
        <w:t xml:space="preserve">The QoS parameter which can be measured are parameters which describe the QoS experienced in the 5GS by the application, </w:t>
      </w:r>
      <w:proofErr w:type="gramStart"/>
      <w:r>
        <w:t>i.e.</w:t>
      </w:r>
      <w:proofErr w:type="gramEnd"/>
      <w:r>
        <w:t xml:space="preserve"> they are not restricted to the 5G QoS Parameters defined in clause 5.7.2.</w:t>
      </w:r>
    </w:p>
    <w:p w14:paraId="7106F494" w14:textId="3CD05D7F" w:rsidR="00202679" w:rsidRPr="00290145" w:rsidRDefault="00202679" w:rsidP="00B11006">
      <w:pPr>
        <w:rPr>
          <w:lang w:eastAsia="x-none"/>
        </w:rPr>
      </w:pPr>
    </w:p>
    <w:p w14:paraId="0A9DCBAC" w14:textId="38182BB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EB0ACC">
        <w:rPr>
          <w:rFonts w:ascii="Arial" w:hAnsi="Arial" w:cs="Arial"/>
          <w:color w:val="FF0000"/>
          <w:sz w:val="28"/>
          <w:szCs w:val="28"/>
          <w:lang w:val="en-US" w:eastAsia="zh-CN"/>
        </w:rPr>
        <w:t>End of change</w:t>
      </w:r>
      <w:r w:rsidR="00AA52A2">
        <w:rPr>
          <w:rFonts w:ascii="Arial" w:hAnsi="Arial" w:cs="Arial"/>
          <w:color w:val="FF0000"/>
          <w:sz w:val="28"/>
          <w:szCs w:val="28"/>
          <w:lang w:val="en-US" w:eastAsia="zh-CN"/>
        </w:rPr>
        <w:t>s</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1596D" w14:textId="77777777" w:rsidR="00BE7B71" w:rsidRDefault="00BE7B71">
      <w:r>
        <w:separator/>
      </w:r>
    </w:p>
  </w:endnote>
  <w:endnote w:type="continuationSeparator" w:id="0">
    <w:p w14:paraId="3AFC97BA" w14:textId="77777777" w:rsidR="00BE7B71" w:rsidRDefault="00BE7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4E4BC0" w14:textId="77777777" w:rsidR="00BE7B71" w:rsidRDefault="00BE7B71">
      <w:r>
        <w:separator/>
      </w:r>
    </w:p>
  </w:footnote>
  <w:footnote w:type="continuationSeparator" w:id="0">
    <w:p w14:paraId="40F5050F" w14:textId="77777777" w:rsidR="00BE7B71" w:rsidRDefault="00BE7B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E3F2A"/>
    <w:multiLevelType w:val="hybridMultilevel"/>
    <w:tmpl w:val="25EAE1D8"/>
    <w:lvl w:ilvl="0" w:tplc="0F2421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E14043F"/>
    <w:multiLevelType w:val="hybridMultilevel"/>
    <w:tmpl w:val="DA2E9D0E"/>
    <w:lvl w:ilvl="0" w:tplc="D110F8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B5119E1"/>
    <w:multiLevelType w:val="hybridMultilevel"/>
    <w:tmpl w:val="484C160E"/>
    <w:lvl w:ilvl="0" w:tplc="0F744A06">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F25581B"/>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ED37697"/>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CD11FF2"/>
    <w:multiLevelType w:val="hybridMultilevel"/>
    <w:tmpl w:val="395CCB6C"/>
    <w:lvl w:ilvl="0" w:tplc="AAAE7D1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9134954">
    <w:abstractNumId w:val="4"/>
  </w:num>
  <w:num w:numId="2" w16cid:durableId="2076933424">
    <w:abstractNumId w:val="3"/>
  </w:num>
  <w:num w:numId="3" w16cid:durableId="1304432887">
    <w:abstractNumId w:val="0"/>
  </w:num>
  <w:num w:numId="4" w16cid:durableId="407772777">
    <w:abstractNumId w:val="5"/>
  </w:num>
  <w:num w:numId="5" w16cid:durableId="1969235845">
    <w:abstractNumId w:val="2"/>
  </w:num>
  <w:num w:numId="6" w16cid:durableId="139080725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
    <w15:presenceInfo w15:providerId="None" w15:userId="Huawei2"/>
  </w15:person>
  <w15:person w15:author="Xiaomi-SA2-155">
    <w15:presenceInfo w15:providerId="None" w15:userId="Xiaomi-SA2-155"/>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4A"/>
    <w:rsid w:val="00014DA9"/>
    <w:rsid w:val="00022E4A"/>
    <w:rsid w:val="00044574"/>
    <w:rsid w:val="000509FF"/>
    <w:rsid w:val="00054156"/>
    <w:rsid w:val="000547FE"/>
    <w:rsid w:val="00065A80"/>
    <w:rsid w:val="00074902"/>
    <w:rsid w:val="00096696"/>
    <w:rsid w:val="000A6394"/>
    <w:rsid w:val="000B7FED"/>
    <w:rsid w:val="000C038A"/>
    <w:rsid w:val="000C1DE9"/>
    <w:rsid w:val="000C4332"/>
    <w:rsid w:val="000C565F"/>
    <w:rsid w:val="000C6598"/>
    <w:rsid w:val="000D0257"/>
    <w:rsid w:val="000D44B3"/>
    <w:rsid w:val="0011096D"/>
    <w:rsid w:val="00113554"/>
    <w:rsid w:val="001207C4"/>
    <w:rsid w:val="00145D43"/>
    <w:rsid w:val="00165CAF"/>
    <w:rsid w:val="00186924"/>
    <w:rsid w:val="00190834"/>
    <w:rsid w:val="00192C46"/>
    <w:rsid w:val="00195A2B"/>
    <w:rsid w:val="001A08B3"/>
    <w:rsid w:val="001A239A"/>
    <w:rsid w:val="001A7A94"/>
    <w:rsid w:val="001A7B60"/>
    <w:rsid w:val="001B52F0"/>
    <w:rsid w:val="001B7A65"/>
    <w:rsid w:val="001C6651"/>
    <w:rsid w:val="001E41F3"/>
    <w:rsid w:val="001E5351"/>
    <w:rsid w:val="001F0710"/>
    <w:rsid w:val="00200AF5"/>
    <w:rsid w:val="00202679"/>
    <w:rsid w:val="00205C0A"/>
    <w:rsid w:val="0021682E"/>
    <w:rsid w:val="002173BC"/>
    <w:rsid w:val="002514EA"/>
    <w:rsid w:val="0026004D"/>
    <w:rsid w:val="002640DD"/>
    <w:rsid w:val="00273ACF"/>
    <w:rsid w:val="00275D12"/>
    <w:rsid w:val="00280E3E"/>
    <w:rsid w:val="00284473"/>
    <w:rsid w:val="00284FEB"/>
    <w:rsid w:val="002860C4"/>
    <w:rsid w:val="00290145"/>
    <w:rsid w:val="00297977"/>
    <w:rsid w:val="002A0464"/>
    <w:rsid w:val="002A5117"/>
    <w:rsid w:val="002B5741"/>
    <w:rsid w:val="002C2190"/>
    <w:rsid w:val="002E0A53"/>
    <w:rsid w:val="002E472E"/>
    <w:rsid w:val="002F77E6"/>
    <w:rsid w:val="00305409"/>
    <w:rsid w:val="00310820"/>
    <w:rsid w:val="00312130"/>
    <w:rsid w:val="003609EF"/>
    <w:rsid w:val="003622D1"/>
    <w:rsid w:val="0036231A"/>
    <w:rsid w:val="0037124E"/>
    <w:rsid w:val="00374DD4"/>
    <w:rsid w:val="003977CD"/>
    <w:rsid w:val="003E1A36"/>
    <w:rsid w:val="003F4BA9"/>
    <w:rsid w:val="003F593B"/>
    <w:rsid w:val="00410371"/>
    <w:rsid w:val="00412AF9"/>
    <w:rsid w:val="00417AAE"/>
    <w:rsid w:val="004242F1"/>
    <w:rsid w:val="00451E65"/>
    <w:rsid w:val="00481494"/>
    <w:rsid w:val="004832F6"/>
    <w:rsid w:val="00486C3F"/>
    <w:rsid w:val="004A1869"/>
    <w:rsid w:val="004B75B7"/>
    <w:rsid w:val="004C6D0A"/>
    <w:rsid w:val="004F290C"/>
    <w:rsid w:val="00503694"/>
    <w:rsid w:val="00507502"/>
    <w:rsid w:val="005141D9"/>
    <w:rsid w:val="0051580D"/>
    <w:rsid w:val="0051637F"/>
    <w:rsid w:val="005349A0"/>
    <w:rsid w:val="005354D0"/>
    <w:rsid w:val="00547111"/>
    <w:rsid w:val="00552DAE"/>
    <w:rsid w:val="005736F0"/>
    <w:rsid w:val="00592D74"/>
    <w:rsid w:val="005A19E0"/>
    <w:rsid w:val="005D5A4F"/>
    <w:rsid w:val="005E2C44"/>
    <w:rsid w:val="005E32FC"/>
    <w:rsid w:val="005F4DBE"/>
    <w:rsid w:val="00613F01"/>
    <w:rsid w:val="00621188"/>
    <w:rsid w:val="006257ED"/>
    <w:rsid w:val="006262AD"/>
    <w:rsid w:val="006365C3"/>
    <w:rsid w:val="00653DE4"/>
    <w:rsid w:val="00665C47"/>
    <w:rsid w:val="0067108C"/>
    <w:rsid w:val="006746C7"/>
    <w:rsid w:val="00686F7F"/>
    <w:rsid w:val="00695808"/>
    <w:rsid w:val="006B17F8"/>
    <w:rsid w:val="006B46FB"/>
    <w:rsid w:val="006E21FB"/>
    <w:rsid w:val="006E431B"/>
    <w:rsid w:val="00714655"/>
    <w:rsid w:val="00721737"/>
    <w:rsid w:val="007372AA"/>
    <w:rsid w:val="007678BB"/>
    <w:rsid w:val="00775F92"/>
    <w:rsid w:val="00785D8F"/>
    <w:rsid w:val="00792342"/>
    <w:rsid w:val="007977A8"/>
    <w:rsid w:val="007A1ECD"/>
    <w:rsid w:val="007A3243"/>
    <w:rsid w:val="007B512A"/>
    <w:rsid w:val="007C2097"/>
    <w:rsid w:val="007D635A"/>
    <w:rsid w:val="007D6A07"/>
    <w:rsid w:val="007E4894"/>
    <w:rsid w:val="007F7259"/>
    <w:rsid w:val="008022B6"/>
    <w:rsid w:val="008040A8"/>
    <w:rsid w:val="00814558"/>
    <w:rsid w:val="008279FA"/>
    <w:rsid w:val="0085350F"/>
    <w:rsid w:val="008626E7"/>
    <w:rsid w:val="00866100"/>
    <w:rsid w:val="00867441"/>
    <w:rsid w:val="00870EE7"/>
    <w:rsid w:val="008731B0"/>
    <w:rsid w:val="008863B9"/>
    <w:rsid w:val="008907C1"/>
    <w:rsid w:val="008A1D67"/>
    <w:rsid w:val="008A45A6"/>
    <w:rsid w:val="008B200E"/>
    <w:rsid w:val="008B5184"/>
    <w:rsid w:val="008D3CCC"/>
    <w:rsid w:val="008D6BC8"/>
    <w:rsid w:val="008D7707"/>
    <w:rsid w:val="008F3789"/>
    <w:rsid w:val="008F490B"/>
    <w:rsid w:val="008F686C"/>
    <w:rsid w:val="00907B18"/>
    <w:rsid w:val="0091481C"/>
    <w:rsid w:val="009148DE"/>
    <w:rsid w:val="00941E30"/>
    <w:rsid w:val="00942C70"/>
    <w:rsid w:val="009576D7"/>
    <w:rsid w:val="00976565"/>
    <w:rsid w:val="009777D9"/>
    <w:rsid w:val="00991B88"/>
    <w:rsid w:val="0099240A"/>
    <w:rsid w:val="009A2DAA"/>
    <w:rsid w:val="009A5753"/>
    <w:rsid w:val="009A579D"/>
    <w:rsid w:val="009C7B0B"/>
    <w:rsid w:val="009E3297"/>
    <w:rsid w:val="009F040F"/>
    <w:rsid w:val="009F734F"/>
    <w:rsid w:val="009F74B7"/>
    <w:rsid w:val="00A0749D"/>
    <w:rsid w:val="00A246B6"/>
    <w:rsid w:val="00A46AD8"/>
    <w:rsid w:val="00A47E70"/>
    <w:rsid w:val="00A50CF0"/>
    <w:rsid w:val="00A54D37"/>
    <w:rsid w:val="00A57308"/>
    <w:rsid w:val="00A61A5D"/>
    <w:rsid w:val="00A7671C"/>
    <w:rsid w:val="00AA2CBC"/>
    <w:rsid w:val="00AA52A2"/>
    <w:rsid w:val="00AC5820"/>
    <w:rsid w:val="00AC65DE"/>
    <w:rsid w:val="00AD1CD8"/>
    <w:rsid w:val="00AE00A7"/>
    <w:rsid w:val="00AE2BFB"/>
    <w:rsid w:val="00AE7E78"/>
    <w:rsid w:val="00AF69DD"/>
    <w:rsid w:val="00B11006"/>
    <w:rsid w:val="00B258BB"/>
    <w:rsid w:val="00B26378"/>
    <w:rsid w:val="00B5654D"/>
    <w:rsid w:val="00B67B97"/>
    <w:rsid w:val="00B74C6E"/>
    <w:rsid w:val="00B968C8"/>
    <w:rsid w:val="00BA22AC"/>
    <w:rsid w:val="00BA3EC5"/>
    <w:rsid w:val="00BA51D9"/>
    <w:rsid w:val="00BA6A83"/>
    <w:rsid w:val="00BA7AEE"/>
    <w:rsid w:val="00BB1469"/>
    <w:rsid w:val="00BB5DFC"/>
    <w:rsid w:val="00BC4C69"/>
    <w:rsid w:val="00BC4E84"/>
    <w:rsid w:val="00BD279D"/>
    <w:rsid w:val="00BD6BB8"/>
    <w:rsid w:val="00BE7B71"/>
    <w:rsid w:val="00BF5E37"/>
    <w:rsid w:val="00C52E81"/>
    <w:rsid w:val="00C66318"/>
    <w:rsid w:val="00C66BA2"/>
    <w:rsid w:val="00C71075"/>
    <w:rsid w:val="00C870F6"/>
    <w:rsid w:val="00C95985"/>
    <w:rsid w:val="00CB6DDA"/>
    <w:rsid w:val="00CC4F28"/>
    <w:rsid w:val="00CC5026"/>
    <w:rsid w:val="00CC68D0"/>
    <w:rsid w:val="00CD5A2E"/>
    <w:rsid w:val="00CD61B0"/>
    <w:rsid w:val="00D03F9A"/>
    <w:rsid w:val="00D06D51"/>
    <w:rsid w:val="00D13D5F"/>
    <w:rsid w:val="00D24991"/>
    <w:rsid w:val="00D40F29"/>
    <w:rsid w:val="00D50255"/>
    <w:rsid w:val="00D531B3"/>
    <w:rsid w:val="00D66520"/>
    <w:rsid w:val="00D67881"/>
    <w:rsid w:val="00D722C9"/>
    <w:rsid w:val="00D84AE9"/>
    <w:rsid w:val="00DA65C7"/>
    <w:rsid w:val="00DB0688"/>
    <w:rsid w:val="00DB1272"/>
    <w:rsid w:val="00DB64E6"/>
    <w:rsid w:val="00DD27F6"/>
    <w:rsid w:val="00DE34CF"/>
    <w:rsid w:val="00DF71B8"/>
    <w:rsid w:val="00E13F3D"/>
    <w:rsid w:val="00E34898"/>
    <w:rsid w:val="00E369D5"/>
    <w:rsid w:val="00E57E38"/>
    <w:rsid w:val="00E64A18"/>
    <w:rsid w:val="00E77903"/>
    <w:rsid w:val="00E86B3C"/>
    <w:rsid w:val="00EB09B7"/>
    <w:rsid w:val="00EB0ACC"/>
    <w:rsid w:val="00EC7413"/>
    <w:rsid w:val="00EE7D7C"/>
    <w:rsid w:val="00EF6A2F"/>
    <w:rsid w:val="00F000E6"/>
    <w:rsid w:val="00F05DDE"/>
    <w:rsid w:val="00F07E34"/>
    <w:rsid w:val="00F25D98"/>
    <w:rsid w:val="00F300FB"/>
    <w:rsid w:val="00F36AE3"/>
    <w:rsid w:val="00F668CD"/>
    <w:rsid w:val="00F934DD"/>
    <w:rsid w:val="00FB6386"/>
    <w:rsid w:val="00FB6FF6"/>
    <w:rsid w:val="00FC617D"/>
    <w:rsid w:val="00FC6839"/>
    <w:rsid w:val="00FC7C14"/>
    <w:rsid w:val="00FF3DD9"/>
    <w:rsid w:val="00FF4028"/>
    <w:rsid w:val="00FF40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16AED3CE-FA96-4974-BFF5-1B1E084DF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54156"/>
    <w:rPr>
      <w:rFonts w:ascii="Times New Roman" w:hAnsi="Times New Roman"/>
      <w:lang w:val="en-GB" w:eastAsia="en-US"/>
    </w:rPr>
  </w:style>
  <w:style w:type="character" w:customStyle="1" w:styleId="B1Char">
    <w:name w:val="B1 Char"/>
    <w:link w:val="B1"/>
    <w:qFormat/>
    <w:locked/>
    <w:rsid w:val="00054156"/>
    <w:rPr>
      <w:rFonts w:ascii="Times New Roman" w:hAnsi="Times New Roman"/>
      <w:lang w:val="en-GB" w:eastAsia="en-US"/>
    </w:rPr>
  </w:style>
  <w:style w:type="character" w:customStyle="1" w:styleId="THChar">
    <w:name w:val="TH Char"/>
    <w:link w:val="TH"/>
    <w:qFormat/>
    <w:rsid w:val="00054156"/>
    <w:rPr>
      <w:rFonts w:ascii="Arial" w:hAnsi="Arial"/>
      <w:b/>
      <w:lang w:val="en-GB" w:eastAsia="en-US"/>
    </w:rPr>
  </w:style>
  <w:style w:type="character" w:customStyle="1" w:styleId="TFChar">
    <w:name w:val="TF Char"/>
    <w:link w:val="TF"/>
    <w:rsid w:val="00054156"/>
    <w:rPr>
      <w:rFonts w:ascii="Arial" w:hAnsi="Arial"/>
      <w:b/>
      <w:lang w:val="en-GB" w:eastAsia="en-US"/>
    </w:rPr>
  </w:style>
  <w:style w:type="character" w:customStyle="1" w:styleId="B2Char">
    <w:name w:val="B2 Char"/>
    <w:link w:val="B2"/>
    <w:qFormat/>
    <w:rsid w:val="00054156"/>
    <w:rPr>
      <w:rFonts w:ascii="Times New Roman" w:hAnsi="Times New Roman"/>
      <w:lang w:val="en-GB" w:eastAsia="en-US"/>
    </w:rPr>
  </w:style>
  <w:style w:type="character" w:customStyle="1" w:styleId="CommentTextChar">
    <w:name w:val="Comment Text Char"/>
    <w:basedOn w:val="DefaultParagraphFont"/>
    <w:link w:val="CommentText"/>
    <w:rsid w:val="00054156"/>
    <w:rPr>
      <w:rFonts w:ascii="Times New Roman" w:hAnsi="Times New Roman"/>
      <w:lang w:val="en-GB" w:eastAsia="en-US"/>
    </w:rPr>
  </w:style>
  <w:style w:type="character" w:customStyle="1" w:styleId="Heading4Char">
    <w:name w:val="Heading 4 Char"/>
    <w:link w:val="Heading4"/>
    <w:rsid w:val="00054156"/>
    <w:rPr>
      <w:rFonts w:ascii="Arial" w:hAnsi="Arial"/>
      <w:sz w:val="24"/>
      <w:lang w:val="en-GB" w:eastAsia="en-US"/>
    </w:rPr>
  </w:style>
  <w:style w:type="character" w:customStyle="1" w:styleId="Heading5Char">
    <w:name w:val="Heading 5 Char"/>
    <w:link w:val="Heading5"/>
    <w:rsid w:val="00054156"/>
    <w:rPr>
      <w:rFonts w:ascii="Arial" w:hAnsi="Arial"/>
      <w:sz w:val="22"/>
      <w:lang w:val="en-GB" w:eastAsia="en-US"/>
    </w:rPr>
  </w:style>
  <w:style w:type="character" w:customStyle="1" w:styleId="Heading3Char">
    <w:name w:val="Heading 3 Char"/>
    <w:link w:val="Heading3"/>
    <w:rsid w:val="005E32FC"/>
    <w:rPr>
      <w:rFonts w:ascii="Arial" w:hAnsi="Arial"/>
      <w:sz w:val="28"/>
      <w:lang w:val="en-GB" w:eastAsia="en-US"/>
    </w:rPr>
  </w:style>
  <w:style w:type="character" w:customStyle="1" w:styleId="NOZchn">
    <w:name w:val="NO Zchn"/>
    <w:rsid w:val="00AE2BFB"/>
    <w:rPr>
      <w:rFonts w:ascii="Times New Roman" w:hAnsi="Times New Roman"/>
      <w:lang w:val="en-GB" w:eastAsia="en-US"/>
    </w:rPr>
  </w:style>
  <w:style w:type="table" w:styleId="TableGrid">
    <w:name w:val="Table Grid"/>
    <w:basedOn w:val="TableNormal"/>
    <w:rsid w:val="00AE2B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05DDE"/>
    <w:rPr>
      <w:rFonts w:ascii="Times New Roman" w:hAnsi="Times New Roman"/>
      <w:lang w:val="en-GB" w:eastAsia="en-US"/>
    </w:rPr>
  </w:style>
  <w:style w:type="character" w:customStyle="1" w:styleId="TALChar">
    <w:name w:val="TAL Char"/>
    <w:link w:val="TAL"/>
    <w:rsid w:val="00E57E38"/>
    <w:rPr>
      <w:rFonts w:ascii="Arial" w:hAnsi="Arial"/>
      <w:sz w:val="18"/>
      <w:lang w:val="en-GB" w:eastAsia="en-US"/>
    </w:rPr>
  </w:style>
  <w:style w:type="character" w:customStyle="1" w:styleId="TAHCar">
    <w:name w:val="TAH Car"/>
    <w:link w:val="TAH"/>
    <w:rsid w:val="00E57E38"/>
    <w:rPr>
      <w:rFonts w:ascii="Arial" w:hAnsi="Arial"/>
      <w:b/>
      <w:sz w:val="18"/>
      <w:lang w:val="en-GB" w:eastAsia="en-US"/>
    </w:rPr>
  </w:style>
  <w:style w:type="paragraph" w:styleId="ListParagraph">
    <w:name w:val="List Paragraph"/>
    <w:basedOn w:val="Normal"/>
    <w:uiPriority w:val="34"/>
    <w:qFormat/>
    <w:rsid w:val="00200AF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DDEBB4-112E-47F8-9A4A-A9C2A8D4B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501</Words>
  <Characters>2857</Characters>
  <Application>Microsoft Office Word</Application>
  <DocSecurity>4</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cp:lastModifiedBy>
  <cp:revision>2</cp:revision>
  <cp:lastPrinted>1900-12-31T16:00:00Z</cp:lastPrinted>
  <dcterms:created xsi:type="dcterms:W3CDTF">2023-04-19T07:12:00Z</dcterms:created>
  <dcterms:modified xsi:type="dcterms:W3CDTF">2023-04-19T07:12:00Z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(3)rc0QUnOqRFHyKW13lSmXeavzfzpaMoUy+9OjWloQq1h+LZLqXRLyEzl1MSc55Uf3QfzIL+Q4
A76efpdwWzNe9hcAcQ6fBI6pmRcueVh1vn+OiMg8D7J4U7gAzyFwXyGlcNXxnD1vNsL7FUMM
EydDUecBfk08ieJ7Au6Y9cByuVYExvw2qYHnwMA1B/3ssWEX/3zNMumxTPhZBt2UYG3IX/Rb
hy8FndhBpUuzpTERhu</vt:lpwstr>
  </property>
  <property fmtid="{D5CDD505-2E9C-101B-9397-08002B2CF9AE}" pid="22" name="_2015_ms_pID_7253431">
    <vt:lpwstr>XNcRZ1nF18NKJJwwuX0TCMPG9b8KDXqEoKNI7qBkmDumEpZLIxEjj9
c9LoL+Wq+Z2Wlo+XtayjT8B/I0wZfK46WCiR+op5fTUOvzX2xBwkxdMVrPE9qDiZMhhDTQyB
ETZkZ4aPNJKVL/u3X+iUwf30jSMebjICn0N3ZpGH/o4Bd0TjbPvUr6/F6dpYyfKqfRYLnZKG
dRb3oUxSRplQaN7QkZHA0bHwsWogZaAJ3qbQ</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